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729D" w14:textId="1DF8C53B" w:rsidR="003E1A44" w:rsidRPr="004A449D" w:rsidRDefault="004A449D" w:rsidP="004A449D">
      <w:pPr>
        <w:pStyle w:val="ListParagraph"/>
        <w:numPr>
          <w:ilvl w:val="0"/>
          <w:numId w:val="3"/>
        </w:numPr>
        <w:shd w:val="clear" w:color="auto" w:fill="FFFFFF"/>
        <w:spacing w:after="0" w:line="240" w:lineRule="auto"/>
        <w:outlineLvl w:val="3"/>
        <w:rPr>
          <w:rFonts w:eastAsia="Times New Roman" w:cs="Poppins"/>
          <w:b/>
          <w:bCs/>
          <w:spacing w:val="-8"/>
          <w:sz w:val="24"/>
          <w:szCs w:val="24"/>
          <w:lang w:eastAsia="en-AU"/>
        </w:rPr>
      </w:pPr>
      <w:r w:rsidRPr="004A449D">
        <w:rPr>
          <w:rFonts w:eastAsia="Times New Roman" w:cs="Poppins"/>
          <w:b/>
          <w:bCs/>
          <w:spacing w:val="-8"/>
          <w:sz w:val="24"/>
          <w:szCs w:val="24"/>
          <w:lang w:eastAsia="en-AU"/>
        </w:rPr>
        <w:t>General:</w:t>
      </w:r>
    </w:p>
    <w:p w14:paraId="419AB332" w14:textId="5372E33C"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At e</w:t>
      </w:r>
      <w:r w:rsidR="004A449D">
        <w:rPr>
          <w:rFonts w:eastAsia="Times New Roman" w:cs="Noto Sans"/>
          <w:szCs w:val="20"/>
          <w:lang w:eastAsia="en-AU"/>
        </w:rPr>
        <w:t>-</w:t>
      </w:r>
      <w:r w:rsidRPr="004A449D">
        <w:rPr>
          <w:rFonts w:eastAsia="Times New Roman" w:cs="Noto Sans"/>
          <w:szCs w:val="20"/>
          <w:lang w:eastAsia="en-AU"/>
        </w:rPr>
        <w:t xml:space="preserve">par Pty </w:t>
      </w:r>
      <w:r w:rsidR="004A449D">
        <w:rPr>
          <w:rFonts w:eastAsia="Times New Roman" w:cs="Noto Sans"/>
          <w:szCs w:val="20"/>
          <w:lang w:eastAsia="en-AU"/>
        </w:rPr>
        <w:t>Limited</w:t>
      </w:r>
      <w:r w:rsidRPr="004A449D">
        <w:rPr>
          <w:rFonts w:eastAsia="Times New Roman" w:cs="Noto Sans"/>
          <w:szCs w:val="20"/>
          <w:lang w:eastAsia="en-AU"/>
        </w:rPr>
        <w:t>, we understand that sometimes you may need to request a refund. We are committed to providing our customers with quality Products and Services and want them to be satisfied with their purchases. To ensure this is the case, we have implemented this refund policy in the event that you are not completely satisfied with your purchase.</w:t>
      </w:r>
    </w:p>
    <w:p w14:paraId="03FE7B44" w14:textId="77777777" w:rsidR="004A449D" w:rsidRPr="004A449D" w:rsidRDefault="004A449D" w:rsidP="004A449D">
      <w:pPr>
        <w:shd w:val="clear" w:color="auto" w:fill="FFFFFF"/>
        <w:spacing w:after="0" w:line="240" w:lineRule="auto"/>
        <w:rPr>
          <w:rFonts w:eastAsia="Times New Roman" w:cs="Noto Sans"/>
          <w:szCs w:val="20"/>
          <w:lang w:eastAsia="en-AU"/>
        </w:rPr>
      </w:pPr>
    </w:p>
    <w:p w14:paraId="66D96DE9" w14:textId="528A3C93" w:rsidR="003E1A44" w:rsidRPr="004A449D" w:rsidRDefault="004A449D" w:rsidP="004A449D">
      <w:pPr>
        <w:pStyle w:val="ListParagraph"/>
        <w:numPr>
          <w:ilvl w:val="0"/>
          <w:numId w:val="3"/>
        </w:numPr>
        <w:shd w:val="clear" w:color="auto" w:fill="FFFFFF"/>
        <w:spacing w:after="0" w:line="240" w:lineRule="auto"/>
        <w:outlineLvl w:val="3"/>
        <w:rPr>
          <w:rFonts w:eastAsia="Times New Roman" w:cs="Poppins"/>
          <w:b/>
          <w:bCs/>
          <w:spacing w:val="-8"/>
          <w:sz w:val="24"/>
          <w:szCs w:val="24"/>
          <w:lang w:eastAsia="en-AU"/>
        </w:rPr>
      </w:pPr>
      <w:r w:rsidRPr="004A449D">
        <w:rPr>
          <w:rFonts w:eastAsia="Times New Roman" w:cs="Poppins"/>
          <w:b/>
          <w:bCs/>
          <w:spacing w:val="-8"/>
          <w:sz w:val="24"/>
          <w:szCs w:val="24"/>
          <w:lang w:eastAsia="en-AU"/>
        </w:rPr>
        <w:t>Definitions:</w:t>
      </w:r>
    </w:p>
    <w:p w14:paraId="68CB8263" w14:textId="7D131C86"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"Seller, we, us or our" means e</w:t>
      </w:r>
      <w:r w:rsidR="004A449D">
        <w:rPr>
          <w:rFonts w:eastAsia="Times New Roman" w:cs="Noto Sans"/>
          <w:szCs w:val="20"/>
          <w:lang w:eastAsia="en-AU"/>
        </w:rPr>
        <w:t>-</w:t>
      </w:r>
      <w:r w:rsidRPr="004A449D">
        <w:rPr>
          <w:rFonts w:eastAsia="Times New Roman" w:cs="Noto Sans"/>
          <w:szCs w:val="20"/>
          <w:lang w:eastAsia="en-AU"/>
        </w:rPr>
        <w:t xml:space="preserve">par Pty </w:t>
      </w:r>
      <w:r w:rsidR="004A449D">
        <w:rPr>
          <w:rFonts w:eastAsia="Times New Roman" w:cs="Noto Sans"/>
          <w:szCs w:val="20"/>
          <w:lang w:eastAsia="en-AU"/>
        </w:rPr>
        <w:t xml:space="preserve">Limited </w:t>
      </w:r>
      <w:r w:rsidRPr="004A449D">
        <w:rPr>
          <w:rFonts w:eastAsia="Times New Roman" w:cs="Noto Sans"/>
          <w:szCs w:val="20"/>
          <w:lang w:eastAsia="en-AU"/>
        </w:rPr>
        <w:t>(ABN 63 125 454 015)</w:t>
      </w:r>
      <w:r w:rsidR="004A449D">
        <w:rPr>
          <w:rFonts w:eastAsia="Times New Roman" w:cs="Noto Sans"/>
          <w:szCs w:val="20"/>
          <w:lang w:eastAsia="en-AU"/>
        </w:rPr>
        <w:t>.</w:t>
      </w:r>
    </w:p>
    <w:p w14:paraId="3E5A814D" w14:textId="567184A0" w:rsidR="003E1A44" w:rsidRPr="00FC480B"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 xml:space="preserve">"Buyer, you, your or user" means any person, body corporate or entity which purchases, </w:t>
      </w:r>
      <w:proofErr w:type="gramStart"/>
      <w:r w:rsidRPr="004A449D">
        <w:rPr>
          <w:rFonts w:eastAsia="Times New Roman" w:cs="Noto Sans"/>
          <w:szCs w:val="20"/>
          <w:lang w:eastAsia="en-AU"/>
        </w:rPr>
        <w:t>orders</w:t>
      </w:r>
      <w:proofErr w:type="gramEnd"/>
      <w:r w:rsidRPr="004A449D">
        <w:rPr>
          <w:rFonts w:eastAsia="Times New Roman" w:cs="Noto Sans"/>
          <w:szCs w:val="20"/>
          <w:lang w:eastAsia="en-AU"/>
        </w:rPr>
        <w:t xml:space="preserve"> or uses </w:t>
      </w:r>
      <w:r w:rsidR="00AE563D" w:rsidRPr="00FC480B">
        <w:rPr>
          <w:rFonts w:eastAsia="Times New Roman" w:cs="Noto Sans"/>
          <w:szCs w:val="20"/>
          <w:lang w:eastAsia="en-AU"/>
        </w:rPr>
        <w:t xml:space="preserve">our </w:t>
      </w:r>
      <w:r w:rsidR="00FC480B">
        <w:rPr>
          <w:rFonts w:eastAsia="Times New Roman" w:cs="Noto Sans"/>
          <w:szCs w:val="20"/>
          <w:lang w:eastAsia="en-AU"/>
        </w:rPr>
        <w:t xml:space="preserve">epar Store </w:t>
      </w:r>
      <w:r w:rsidRPr="00FC480B">
        <w:rPr>
          <w:rFonts w:eastAsia="Times New Roman" w:cs="Noto Sans"/>
          <w:szCs w:val="20"/>
          <w:lang w:eastAsia="en-AU"/>
        </w:rPr>
        <w:t xml:space="preserve">Products or </w:t>
      </w:r>
      <w:r w:rsidR="004A449D" w:rsidRPr="00FC480B">
        <w:rPr>
          <w:rFonts w:eastAsia="Times New Roman" w:cs="Noto Sans"/>
          <w:szCs w:val="20"/>
          <w:lang w:eastAsia="en-AU"/>
        </w:rPr>
        <w:t>Services.</w:t>
      </w:r>
    </w:p>
    <w:p w14:paraId="311F31E7" w14:textId="7C6B566A" w:rsidR="003E1A44" w:rsidRPr="00FC480B" w:rsidRDefault="003E1A44" w:rsidP="004A449D">
      <w:pPr>
        <w:shd w:val="clear" w:color="auto" w:fill="FFFFFF"/>
        <w:spacing w:before="120" w:after="0" w:line="240" w:lineRule="auto"/>
        <w:ind w:left="567"/>
        <w:rPr>
          <w:rFonts w:eastAsia="Times New Roman" w:cs="Noto Sans"/>
          <w:szCs w:val="20"/>
          <w:lang w:eastAsia="en-AU"/>
        </w:rPr>
      </w:pPr>
      <w:r w:rsidRPr="00FC480B">
        <w:rPr>
          <w:rFonts w:eastAsia="Times New Roman" w:cs="Noto Sans"/>
          <w:szCs w:val="20"/>
          <w:lang w:eastAsia="en-AU"/>
        </w:rPr>
        <w:t>"Products</w:t>
      </w:r>
      <w:r w:rsidR="004A449D" w:rsidRPr="00FC480B">
        <w:rPr>
          <w:rFonts w:eastAsia="Times New Roman" w:cs="Noto Sans"/>
          <w:szCs w:val="20"/>
          <w:lang w:eastAsia="en-AU"/>
        </w:rPr>
        <w:t xml:space="preserve"> and Services</w:t>
      </w:r>
      <w:r w:rsidRPr="00FC480B">
        <w:rPr>
          <w:rFonts w:eastAsia="Times New Roman" w:cs="Noto Sans"/>
          <w:szCs w:val="20"/>
          <w:lang w:eastAsia="en-AU"/>
        </w:rPr>
        <w:t>" means all documents or other deliverables, in whatever form, provided by the Seller to the Buyer or to be delivered by the Seller to the Buyer;</w:t>
      </w:r>
    </w:p>
    <w:p w14:paraId="1EEBB3A1" w14:textId="77777777" w:rsidR="004A449D" w:rsidRPr="00FC480B" w:rsidRDefault="004A449D" w:rsidP="004A449D">
      <w:pPr>
        <w:shd w:val="clear" w:color="auto" w:fill="FFFFFF"/>
        <w:spacing w:after="0" w:line="240" w:lineRule="auto"/>
        <w:rPr>
          <w:rFonts w:eastAsia="Times New Roman" w:cs="Noto Sans"/>
          <w:szCs w:val="20"/>
          <w:lang w:eastAsia="en-AU"/>
        </w:rPr>
      </w:pPr>
    </w:p>
    <w:p w14:paraId="14CA36F9" w14:textId="377CC06B" w:rsidR="003E1A44" w:rsidRPr="00FC480B" w:rsidRDefault="004A449D" w:rsidP="004A449D">
      <w:pPr>
        <w:pStyle w:val="ListParagraph"/>
        <w:numPr>
          <w:ilvl w:val="0"/>
          <w:numId w:val="3"/>
        </w:numPr>
        <w:shd w:val="clear" w:color="auto" w:fill="FFFFFF"/>
        <w:spacing w:after="0" w:line="240" w:lineRule="auto"/>
        <w:outlineLvl w:val="3"/>
        <w:rPr>
          <w:rFonts w:eastAsia="Times New Roman" w:cs="Poppins"/>
          <w:b/>
          <w:bCs/>
          <w:spacing w:val="-8"/>
          <w:sz w:val="24"/>
          <w:szCs w:val="24"/>
          <w:lang w:eastAsia="en-AU"/>
        </w:rPr>
      </w:pPr>
      <w:r w:rsidRPr="00FC480B">
        <w:rPr>
          <w:rFonts w:eastAsia="Times New Roman" w:cs="Poppins"/>
          <w:b/>
          <w:bCs/>
          <w:spacing w:val="-8"/>
          <w:sz w:val="24"/>
          <w:szCs w:val="24"/>
          <w:lang w:eastAsia="en-AU"/>
        </w:rPr>
        <w:t>Policy Statement:</w:t>
      </w:r>
    </w:p>
    <w:p w14:paraId="2CABAFF2" w14:textId="00426446"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FC480B">
        <w:rPr>
          <w:rFonts w:eastAsia="Times New Roman" w:cs="Noto Sans"/>
          <w:szCs w:val="20"/>
          <w:lang w:eastAsia="en-AU"/>
        </w:rPr>
        <w:t xml:space="preserve">Our policy is to ensure all our </w:t>
      </w:r>
      <w:r w:rsidR="00FC480B">
        <w:rPr>
          <w:rFonts w:eastAsia="Times New Roman" w:cs="Noto Sans"/>
          <w:szCs w:val="20"/>
          <w:lang w:eastAsia="en-AU"/>
        </w:rPr>
        <w:t xml:space="preserve">epar Store </w:t>
      </w:r>
      <w:r w:rsidRPr="00FC480B">
        <w:rPr>
          <w:rFonts w:eastAsia="Times New Roman" w:cs="Noto Sans"/>
          <w:szCs w:val="20"/>
          <w:lang w:eastAsia="en-AU"/>
        </w:rPr>
        <w:t xml:space="preserve">Products </w:t>
      </w:r>
      <w:r w:rsidR="004A449D" w:rsidRPr="00FC480B">
        <w:rPr>
          <w:rFonts w:eastAsia="Times New Roman" w:cs="Noto Sans"/>
          <w:szCs w:val="20"/>
          <w:lang w:eastAsia="en-AU"/>
        </w:rPr>
        <w:t xml:space="preserve">and Services </w:t>
      </w:r>
      <w:r w:rsidRPr="00FC480B">
        <w:rPr>
          <w:rFonts w:eastAsia="Times New Roman" w:cs="Noto Sans"/>
          <w:szCs w:val="20"/>
          <w:lang w:eastAsia="en-AU"/>
        </w:rPr>
        <w:t>match the descriptions listed on our website. Every effort is made to ensure our Products</w:t>
      </w:r>
      <w:r w:rsidR="004A449D" w:rsidRPr="00FC480B">
        <w:rPr>
          <w:rFonts w:eastAsia="Times New Roman" w:cs="Noto Sans"/>
          <w:szCs w:val="20"/>
          <w:lang w:eastAsia="en-AU"/>
        </w:rPr>
        <w:t xml:space="preserve"> and Services</w:t>
      </w:r>
      <w:r w:rsidRPr="00FC480B">
        <w:rPr>
          <w:rFonts w:eastAsia="Times New Roman" w:cs="Noto Sans"/>
          <w:szCs w:val="20"/>
          <w:lang w:eastAsia="en-AU"/>
        </w:rPr>
        <w:t xml:space="preserve"> are of</w:t>
      </w:r>
      <w:r w:rsidRPr="004A449D">
        <w:rPr>
          <w:rFonts w:eastAsia="Times New Roman" w:cs="Noto Sans"/>
          <w:szCs w:val="20"/>
          <w:lang w:eastAsia="en-AU"/>
        </w:rPr>
        <w:t xml:space="preserve"> the highest quality and developed with best practices in mind.</w:t>
      </w:r>
    </w:p>
    <w:p w14:paraId="5189A750" w14:textId="77777777"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All purchases made through our website are subject to ACL regulations regarding consumer rights and remedies when goods/services do not meet consumer guarantee requirements.</w:t>
      </w:r>
    </w:p>
    <w:p w14:paraId="104AB207" w14:textId="1C9C612E" w:rsidR="003E1A44" w:rsidRDefault="003E1A44" w:rsidP="004A449D">
      <w:pPr>
        <w:pStyle w:val="ListParagraph"/>
        <w:numPr>
          <w:ilvl w:val="0"/>
          <w:numId w:val="4"/>
        </w:numPr>
        <w:shd w:val="clear" w:color="auto" w:fill="FFFFFF"/>
        <w:spacing w:before="120" w:after="0" w:line="240" w:lineRule="auto"/>
        <w:contextualSpacing w:val="0"/>
        <w:rPr>
          <w:rFonts w:eastAsia="Times New Roman" w:cs="Noto Sans"/>
          <w:szCs w:val="20"/>
          <w:lang w:eastAsia="en-AU"/>
        </w:rPr>
      </w:pPr>
      <w:r w:rsidRPr="004A449D">
        <w:rPr>
          <w:rFonts w:eastAsia="Times New Roman" w:cs="Noto Sans"/>
          <w:szCs w:val="20"/>
          <w:lang w:eastAsia="en-AU"/>
        </w:rPr>
        <w:t>If you have a minor problem with a product, please let us know immediately. We will use reasonable efforts to rectify the problem within seven days and issue a replacement Product. The replaced Product will be of an identical type to the Product originally supplied.</w:t>
      </w:r>
    </w:p>
    <w:p w14:paraId="28E47E15" w14:textId="59BB7454" w:rsidR="003E1A44" w:rsidRPr="004A449D" w:rsidRDefault="003E1A44" w:rsidP="004A449D">
      <w:pPr>
        <w:pStyle w:val="ListParagraph"/>
        <w:numPr>
          <w:ilvl w:val="0"/>
          <w:numId w:val="4"/>
        </w:numPr>
        <w:shd w:val="clear" w:color="auto" w:fill="FFFFFF"/>
        <w:spacing w:before="120" w:after="0" w:line="240" w:lineRule="auto"/>
        <w:contextualSpacing w:val="0"/>
        <w:rPr>
          <w:rFonts w:eastAsia="Times New Roman" w:cs="Noto Sans"/>
          <w:szCs w:val="20"/>
          <w:lang w:eastAsia="en-AU"/>
        </w:rPr>
      </w:pPr>
      <w:r w:rsidRPr="004A449D">
        <w:rPr>
          <w:rFonts w:eastAsia="Times New Roman" w:cs="Noto Sans"/>
          <w:szCs w:val="20"/>
          <w:lang w:eastAsia="en-AU"/>
        </w:rPr>
        <w:t>If you have identified a major problem with a product that cannot be easily rectified, you may request a refund. For these terms and conditions, a product has a major problem when:</w:t>
      </w:r>
    </w:p>
    <w:p w14:paraId="60C5B32F" w14:textId="0D423DC4" w:rsidR="003E1A44" w:rsidRPr="004A449D" w:rsidRDefault="004A449D" w:rsidP="004A449D">
      <w:pPr>
        <w:numPr>
          <w:ilvl w:val="0"/>
          <w:numId w:val="1"/>
        </w:numPr>
        <w:shd w:val="clear" w:color="auto" w:fill="FFFFFF"/>
        <w:tabs>
          <w:tab w:val="clear" w:pos="720"/>
        </w:tabs>
        <w:spacing w:before="120" w:after="0" w:line="240" w:lineRule="auto"/>
        <w:ind w:left="1588" w:hanging="567"/>
        <w:rPr>
          <w:rFonts w:eastAsia="Times New Roman" w:cs="Noto Sans"/>
          <w:szCs w:val="20"/>
          <w:lang w:eastAsia="en-AU"/>
        </w:rPr>
      </w:pPr>
      <w:r>
        <w:rPr>
          <w:rFonts w:eastAsia="Times New Roman" w:cs="Noto Sans"/>
          <w:szCs w:val="20"/>
          <w:lang w:eastAsia="en-AU"/>
        </w:rPr>
        <w:t>I</w:t>
      </w:r>
      <w:r w:rsidR="003E1A44" w:rsidRPr="004A449D">
        <w:rPr>
          <w:rFonts w:eastAsia="Times New Roman" w:cs="Noto Sans"/>
          <w:szCs w:val="20"/>
          <w:lang w:eastAsia="en-AU"/>
        </w:rPr>
        <w:t>t is significantly different from the sample or description;</w:t>
      </w:r>
    </w:p>
    <w:p w14:paraId="1B77FDD3" w14:textId="77777777" w:rsidR="003E1A44" w:rsidRPr="004A449D" w:rsidRDefault="003E1A44" w:rsidP="004A449D">
      <w:pPr>
        <w:numPr>
          <w:ilvl w:val="0"/>
          <w:numId w:val="1"/>
        </w:numPr>
        <w:shd w:val="clear" w:color="auto" w:fill="FFFFFF"/>
        <w:tabs>
          <w:tab w:val="clear" w:pos="720"/>
        </w:tabs>
        <w:spacing w:before="120" w:after="0" w:line="240" w:lineRule="auto"/>
        <w:ind w:left="1588" w:hanging="567"/>
        <w:rPr>
          <w:rFonts w:eastAsia="Times New Roman" w:cs="Noto Sans"/>
          <w:szCs w:val="20"/>
          <w:lang w:eastAsia="en-AU"/>
        </w:rPr>
      </w:pPr>
      <w:r w:rsidRPr="004A449D">
        <w:rPr>
          <w:rFonts w:eastAsia="Times New Roman" w:cs="Noto Sans"/>
          <w:szCs w:val="20"/>
          <w:lang w:eastAsia="en-AU"/>
        </w:rPr>
        <w:t>it is substantially unfit for its common purpose and cannot easily be fixed within a reasonable time;</w:t>
      </w:r>
    </w:p>
    <w:p w14:paraId="655142C5" w14:textId="1301B190" w:rsidR="003E1A44" w:rsidRPr="004A449D" w:rsidRDefault="003E1A44" w:rsidP="004A449D">
      <w:pPr>
        <w:pStyle w:val="ListParagraph"/>
        <w:numPr>
          <w:ilvl w:val="0"/>
          <w:numId w:val="4"/>
        </w:numPr>
        <w:shd w:val="clear" w:color="auto" w:fill="FFFFFF"/>
        <w:spacing w:before="120" w:after="0" w:line="240" w:lineRule="auto"/>
        <w:contextualSpacing w:val="0"/>
        <w:rPr>
          <w:rFonts w:eastAsia="Times New Roman" w:cs="Noto Sans"/>
          <w:szCs w:val="20"/>
          <w:lang w:eastAsia="en-AU"/>
        </w:rPr>
      </w:pPr>
      <w:r w:rsidRPr="004A449D">
        <w:rPr>
          <w:rFonts w:eastAsia="Times New Roman" w:cs="Noto Sans"/>
          <w:szCs w:val="20"/>
          <w:lang w:eastAsia="en-AU"/>
        </w:rPr>
        <w:t>If you prefer an alternative to a refund, a store credit may be offered. We ask that you choose carefully before making your purchase, as we do not refund for incorrect choices or changes of mind.</w:t>
      </w:r>
    </w:p>
    <w:p w14:paraId="797B6577" w14:textId="086C5493"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For more information regarding your rights under Australian Consumer law regulations, please refer to</w:t>
      </w:r>
      <w:r w:rsidR="004A449D">
        <w:rPr>
          <w:rFonts w:eastAsia="Times New Roman" w:cs="Noto Sans"/>
          <w:szCs w:val="20"/>
          <w:lang w:eastAsia="en-AU"/>
        </w:rPr>
        <w:t xml:space="preserve"> </w:t>
      </w:r>
      <w:hyperlink r:id="rId7" w:tgtFrame="_blank" w:history="1">
        <w:r w:rsidRPr="004A449D">
          <w:rPr>
            <w:rFonts w:eastAsia="Times New Roman" w:cs="Noto Sans"/>
            <w:szCs w:val="20"/>
            <w:u w:val="single"/>
            <w:lang w:eastAsia="en-AU"/>
          </w:rPr>
          <w:t>https://www.accc.gov</w:t>
        </w:r>
      </w:hyperlink>
      <w:r w:rsidRPr="004A449D">
        <w:rPr>
          <w:rFonts w:eastAsia="Times New Roman" w:cs="Noto Sans"/>
          <w:szCs w:val="20"/>
          <w:lang w:eastAsia="en-AU"/>
        </w:rPr>
        <w:t>.</w:t>
      </w:r>
    </w:p>
    <w:p w14:paraId="0DF087A3" w14:textId="566E8E3C"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Any notices to us must be in writing and addressed to e</w:t>
      </w:r>
      <w:r w:rsidR="004A449D">
        <w:rPr>
          <w:rFonts w:eastAsia="Times New Roman" w:cs="Noto Sans"/>
          <w:szCs w:val="20"/>
          <w:lang w:eastAsia="en-AU"/>
        </w:rPr>
        <w:t>-</w:t>
      </w:r>
      <w:r w:rsidRPr="004A449D">
        <w:rPr>
          <w:rFonts w:eastAsia="Times New Roman" w:cs="Noto Sans"/>
          <w:szCs w:val="20"/>
          <w:lang w:eastAsia="en-AU"/>
        </w:rPr>
        <w:t xml:space="preserve">par Pty </w:t>
      </w:r>
      <w:r w:rsidR="004A449D">
        <w:rPr>
          <w:rFonts w:eastAsia="Times New Roman" w:cs="Noto Sans"/>
          <w:szCs w:val="20"/>
          <w:lang w:eastAsia="en-AU"/>
        </w:rPr>
        <w:t xml:space="preserve">Limited, </w:t>
      </w:r>
      <w:r w:rsidRPr="004A449D">
        <w:rPr>
          <w:rFonts w:eastAsia="Times New Roman" w:cs="Noto Sans"/>
          <w:szCs w:val="20"/>
          <w:lang w:eastAsia="en-AU"/>
        </w:rPr>
        <w:t>Suite 2</w:t>
      </w:r>
      <w:r w:rsidR="004A449D">
        <w:rPr>
          <w:rFonts w:eastAsia="Times New Roman" w:cs="Noto Sans"/>
          <w:szCs w:val="20"/>
          <w:lang w:eastAsia="en-AU"/>
        </w:rPr>
        <w:t xml:space="preserve">, </w:t>
      </w:r>
      <w:r w:rsidRPr="004A449D">
        <w:rPr>
          <w:rFonts w:eastAsia="Times New Roman" w:cs="Noto Sans"/>
          <w:szCs w:val="20"/>
          <w:lang w:eastAsia="en-AU"/>
        </w:rPr>
        <w:t>118 Belford Street, Broadmeadow NSW 2292, Australia or given by email to</w:t>
      </w:r>
      <w:r w:rsidR="004A449D">
        <w:rPr>
          <w:rFonts w:eastAsia="Times New Roman" w:cs="Noto Sans"/>
          <w:szCs w:val="20"/>
          <w:lang w:eastAsia="en-AU"/>
        </w:rPr>
        <w:t xml:space="preserve"> </w:t>
      </w:r>
      <w:hyperlink r:id="rId8" w:history="1">
        <w:r w:rsidRPr="004A449D">
          <w:rPr>
            <w:rStyle w:val="Hyperlink"/>
            <w:rFonts w:eastAsia="Times New Roman" w:cs="Noto Sans"/>
            <w:color w:val="auto"/>
            <w:szCs w:val="20"/>
            <w:lang w:eastAsia="en-AU"/>
          </w:rPr>
          <w:t>info@epar.com.au</w:t>
        </w:r>
      </w:hyperlink>
    </w:p>
    <w:p w14:paraId="5F902000" w14:textId="76862335" w:rsidR="003E1A44" w:rsidRPr="004A449D" w:rsidRDefault="003E1A44" w:rsidP="004A449D">
      <w:pPr>
        <w:shd w:val="clear" w:color="auto" w:fill="FFFFFF"/>
        <w:spacing w:before="120" w:after="0" w:line="240" w:lineRule="auto"/>
        <w:ind w:left="567"/>
        <w:rPr>
          <w:rFonts w:eastAsia="Times New Roman" w:cs="Noto Sans"/>
          <w:szCs w:val="20"/>
          <w:lang w:eastAsia="en-AU"/>
        </w:rPr>
      </w:pPr>
      <w:r w:rsidRPr="004A449D">
        <w:rPr>
          <w:rFonts w:eastAsia="Times New Roman" w:cs="Noto Sans"/>
          <w:szCs w:val="20"/>
          <w:lang w:eastAsia="en-AU"/>
        </w:rPr>
        <w:t>If you have any queries regarding our Products or Services, please feel free to call our office on</w:t>
      </w:r>
      <w:r w:rsidR="004A449D">
        <w:rPr>
          <w:rFonts w:eastAsia="Times New Roman" w:cs="Noto Sans"/>
          <w:szCs w:val="20"/>
          <w:lang w:eastAsia="en-AU"/>
        </w:rPr>
        <w:t xml:space="preserve"> </w:t>
      </w:r>
      <w:r w:rsidRPr="004A449D">
        <w:rPr>
          <w:rFonts w:eastAsia="Times New Roman" w:cs="Noto Sans"/>
          <w:szCs w:val="20"/>
          <w:lang w:eastAsia="en-AU"/>
        </w:rPr>
        <w:t>02</w:t>
      </w:r>
      <w:r w:rsidR="004A449D">
        <w:rPr>
          <w:rFonts w:eastAsia="Times New Roman" w:cs="Noto Sans"/>
          <w:szCs w:val="20"/>
          <w:lang w:eastAsia="en-AU"/>
        </w:rPr>
        <w:t xml:space="preserve"> </w:t>
      </w:r>
      <w:r w:rsidRPr="004A449D">
        <w:rPr>
          <w:rFonts w:eastAsia="Times New Roman" w:cs="Noto Sans"/>
          <w:szCs w:val="20"/>
          <w:lang w:eastAsia="en-AU"/>
        </w:rPr>
        <w:t>4917</w:t>
      </w:r>
      <w:r w:rsidR="004A449D">
        <w:rPr>
          <w:rFonts w:eastAsia="Times New Roman" w:cs="Noto Sans"/>
          <w:szCs w:val="20"/>
          <w:lang w:eastAsia="en-AU"/>
        </w:rPr>
        <w:t xml:space="preserve"> </w:t>
      </w:r>
      <w:r w:rsidRPr="004A449D">
        <w:rPr>
          <w:rFonts w:eastAsia="Times New Roman" w:cs="Noto Sans"/>
          <w:szCs w:val="20"/>
          <w:lang w:eastAsia="en-AU"/>
        </w:rPr>
        <w:t>3166 during business hours.</w:t>
      </w:r>
    </w:p>
    <w:p w14:paraId="7FA2948B" w14:textId="77777777" w:rsidR="00465854" w:rsidRDefault="00465854" w:rsidP="004A449D">
      <w:pPr>
        <w:spacing w:after="0" w:line="240" w:lineRule="auto"/>
        <w:rPr>
          <w:szCs w:val="20"/>
        </w:rPr>
      </w:pPr>
    </w:p>
    <w:p w14:paraId="13DF682C" w14:textId="77777777" w:rsidR="00AE563D" w:rsidRPr="004A449D" w:rsidRDefault="00AE563D" w:rsidP="004A449D">
      <w:pPr>
        <w:spacing w:after="0" w:line="240" w:lineRule="auto"/>
        <w:rPr>
          <w:szCs w:val="20"/>
        </w:rPr>
      </w:pPr>
    </w:p>
    <w:sectPr w:rsidR="00AE563D" w:rsidRPr="004A449D" w:rsidSect="004A449D">
      <w:headerReference w:type="default" r:id="rId9"/>
      <w:footerReference w:type="default" r:id="rId10"/>
      <w:pgSz w:w="11906" w:h="16838" w:code="9"/>
      <w:pgMar w:top="680" w:right="851" w:bottom="1021" w:left="851" w:header="624" w:footer="340" w:gutter="0"/>
      <w:pgBorders>
        <w:top w:val="single" w:sz="8" w:space="12" w:color="auto"/>
        <w:left w:val="single" w:sz="8" w:space="12" w:color="auto"/>
        <w:bottom w:val="single" w:sz="8" w:space="4" w:color="auto"/>
        <w:right w:val="single" w:sz="8"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66DF" w14:textId="77777777" w:rsidR="004A449D" w:rsidRDefault="004A449D" w:rsidP="004A449D">
      <w:pPr>
        <w:spacing w:after="0" w:line="240" w:lineRule="auto"/>
      </w:pPr>
      <w:r>
        <w:separator/>
      </w:r>
    </w:p>
  </w:endnote>
  <w:endnote w:type="continuationSeparator" w:id="0">
    <w:p w14:paraId="17FB5809" w14:textId="77777777" w:rsidR="004A449D" w:rsidRDefault="004A449D" w:rsidP="004A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jc w:val="center"/>
      <w:tblCellMar>
        <w:top w:w="28" w:type="dxa"/>
        <w:left w:w="57" w:type="dxa"/>
        <w:right w:w="57" w:type="dxa"/>
      </w:tblCellMar>
      <w:tblLook w:val="04A0" w:firstRow="1" w:lastRow="0" w:firstColumn="1" w:lastColumn="0" w:noHBand="0" w:noVBand="1"/>
    </w:tblPr>
    <w:tblGrid>
      <w:gridCol w:w="8844"/>
      <w:gridCol w:w="1134"/>
    </w:tblGrid>
    <w:tr w:rsidR="004A449D" w:rsidRPr="00104AF1" w14:paraId="61EB2219" w14:textId="77777777" w:rsidTr="006A515F">
      <w:trPr>
        <w:trHeight w:val="425"/>
        <w:jc w:val="center"/>
      </w:trPr>
      <w:tc>
        <w:tcPr>
          <w:tcW w:w="8844" w:type="dxa"/>
          <w:hideMark/>
        </w:tcPr>
        <w:p w14:paraId="173F272B" w14:textId="77777777" w:rsidR="004A449D" w:rsidRPr="00104AF1" w:rsidRDefault="004A449D" w:rsidP="004A449D">
          <w:pPr>
            <w:pStyle w:val="Footer"/>
            <w:spacing w:before="20"/>
            <w:rPr>
              <w:sz w:val="16"/>
              <w:szCs w:val="16"/>
            </w:rPr>
          </w:pPr>
          <w:r w:rsidRPr="00104AF1">
            <w:rPr>
              <w:sz w:val="16"/>
              <w:szCs w:val="16"/>
            </w:rPr>
            <w:t>Copyright</w:t>
          </w:r>
          <w:r>
            <w:rPr>
              <w:sz w:val="16"/>
              <w:szCs w:val="16"/>
            </w:rPr>
            <w:t xml:space="preserve"> </w:t>
          </w:r>
          <w:r w:rsidRPr="00104AF1">
            <w:rPr>
              <w:sz w:val="16"/>
              <w:szCs w:val="16"/>
            </w:rPr>
            <w:t>©</w:t>
          </w:r>
          <w:r>
            <w:rPr>
              <w:sz w:val="16"/>
              <w:szCs w:val="16"/>
            </w:rPr>
            <w:t xml:space="preserve"> </w:t>
          </w:r>
          <w:r w:rsidRPr="00104AF1">
            <w:rPr>
              <w:sz w:val="16"/>
              <w:szCs w:val="16"/>
            </w:rPr>
            <w:t>2023</w:t>
          </w:r>
          <w:r>
            <w:rPr>
              <w:sz w:val="16"/>
              <w:szCs w:val="16"/>
            </w:rPr>
            <w:t xml:space="preserve"> </w:t>
          </w:r>
          <w:r w:rsidRPr="00104AF1">
            <w:rPr>
              <w:sz w:val="16"/>
              <w:szCs w:val="16"/>
            </w:rPr>
            <w:t>-</w:t>
          </w:r>
          <w:r>
            <w:rPr>
              <w:sz w:val="16"/>
              <w:szCs w:val="16"/>
            </w:rPr>
            <w:t xml:space="preserve"> </w:t>
          </w:r>
          <w:r w:rsidRPr="00104AF1">
            <w:rPr>
              <w:sz w:val="16"/>
              <w:szCs w:val="16"/>
            </w:rPr>
            <w:t>V</w:t>
          </w:r>
          <w:r>
            <w:rPr>
              <w:sz w:val="16"/>
              <w:szCs w:val="16"/>
            </w:rPr>
            <w:t xml:space="preserve">ersion </w:t>
          </w:r>
          <w:r w:rsidRPr="00104AF1">
            <w:rPr>
              <w:sz w:val="16"/>
              <w:szCs w:val="16"/>
            </w:rPr>
            <w:t>2023</w:t>
          </w:r>
          <w:r>
            <w:rPr>
              <w:sz w:val="16"/>
              <w:szCs w:val="16"/>
            </w:rPr>
            <w:t xml:space="preserve"> </w:t>
          </w:r>
          <w:r w:rsidRPr="00104AF1">
            <w:rPr>
              <w:sz w:val="16"/>
              <w:szCs w:val="16"/>
            </w:rPr>
            <w:t>-</w:t>
          </w:r>
          <w:r>
            <w:rPr>
              <w:sz w:val="16"/>
              <w:szCs w:val="16"/>
            </w:rPr>
            <w:t xml:space="preserve"> </w:t>
          </w:r>
          <w:r w:rsidRPr="00104AF1">
            <w:rPr>
              <w:sz w:val="16"/>
              <w:szCs w:val="16"/>
            </w:rPr>
            <w:t>All</w:t>
          </w:r>
          <w:r>
            <w:rPr>
              <w:sz w:val="16"/>
              <w:szCs w:val="16"/>
            </w:rPr>
            <w:t xml:space="preserve"> </w:t>
          </w:r>
          <w:r w:rsidRPr="00104AF1">
            <w:rPr>
              <w:sz w:val="16"/>
              <w:szCs w:val="16"/>
            </w:rPr>
            <w:t>rights</w:t>
          </w:r>
          <w:r>
            <w:rPr>
              <w:sz w:val="16"/>
              <w:szCs w:val="16"/>
            </w:rPr>
            <w:t xml:space="preserve"> </w:t>
          </w:r>
          <w:r w:rsidRPr="00104AF1">
            <w:rPr>
              <w:sz w:val="16"/>
              <w:szCs w:val="16"/>
            </w:rPr>
            <w:t>reserved</w:t>
          </w:r>
          <w:r>
            <w:rPr>
              <w:sz w:val="16"/>
              <w:szCs w:val="16"/>
            </w:rPr>
            <w:t xml:space="preserve"> </w:t>
          </w:r>
          <w:r w:rsidRPr="00104AF1">
            <w:rPr>
              <w:sz w:val="16"/>
              <w:szCs w:val="16"/>
            </w:rPr>
            <w:t>Environmental</w:t>
          </w:r>
          <w:r>
            <w:rPr>
              <w:sz w:val="16"/>
              <w:szCs w:val="16"/>
            </w:rPr>
            <w:t xml:space="preserve"> </w:t>
          </w:r>
          <w:r w:rsidRPr="00104AF1">
            <w:rPr>
              <w:sz w:val="16"/>
              <w:szCs w:val="16"/>
            </w:rPr>
            <w:t>Business</w:t>
          </w:r>
          <w:r>
            <w:rPr>
              <w:sz w:val="16"/>
              <w:szCs w:val="16"/>
            </w:rPr>
            <w:t xml:space="preserve"> </w:t>
          </w:r>
          <w:r w:rsidRPr="00104AF1">
            <w:rPr>
              <w:sz w:val="16"/>
              <w:szCs w:val="16"/>
            </w:rPr>
            <w:t>Solutions</w:t>
          </w:r>
          <w:r>
            <w:rPr>
              <w:sz w:val="16"/>
              <w:szCs w:val="16"/>
            </w:rPr>
            <w:t xml:space="preserve"> </w:t>
          </w:r>
          <w:r w:rsidRPr="00104AF1">
            <w:rPr>
              <w:sz w:val="16"/>
              <w:szCs w:val="16"/>
            </w:rPr>
            <w:t>Pty</w:t>
          </w:r>
          <w:r>
            <w:rPr>
              <w:sz w:val="16"/>
              <w:szCs w:val="16"/>
            </w:rPr>
            <w:t xml:space="preserve"> </w:t>
          </w:r>
          <w:r w:rsidRPr="00104AF1">
            <w:rPr>
              <w:sz w:val="16"/>
              <w:szCs w:val="16"/>
            </w:rPr>
            <w:t>Limited</w:t>
          </w:r>
        </w:p>
        <w:p w14:paraId="6CCE62FA" w14:textId="77777777" w:rsidR="004A449D" w:rsidRPr="00104AF1" w:rsidRDefault="004A449D" w:rsidP="004A449D">
          <w:pPr>
            <w:pStyle w:val="Footer"/>
            <w:rPr>
              <w:sz w:val="16"/>
              <w:szCs w:val="16"/>
            </w:rPr>
          </w:pPr>
          <w:r w:rsidRPr="00104AF1">
            <w:rPr>
              <w:sz w:val="16"/>
              <w:szCs w:val="16"/>
            </w:rPr>
            <w:t>Developed</w:t>
          </w:r>
          <w:r>
            <w:rPr>
              <w:sz w:val="16"/>
              <w:szCs w:val="16"/>
            </w:rPr>
            <w:t xml:space="preserve"> </w:t>
          </w:r>
          <w:r w:rsidRPr="00104AF1">
            <w:rPr>
              <w:sz w:val="16"/>
              <w:szCs w:val="16"/>
            </w:rPr>
            <w:t>by</w:t>
          </w:r>
          <w:r>
            <w:rPr>
              <w:sz w:val="16"/>
              <w:szCs w:val="16"/>
            </w:rPr>
            <w:t xml:space="preserve"> </w:t>
          </w:r>
          <w:r w:rsidRPr="00104AF1">
            <w:rPr>
              <w:sz w:val="16"/>
              <w:szCs w:val="16"/>
            </w:rPr>
            <w:t>epar</w:t>
          </w:r>
          <w:r>
            <w:rPr>
              <w:sz w:val="16"/>
              <w:szCs w:val="16"/>
            </w:rPr>
            <w:t xml:space="preserve"> </w:t>
          </w:r>
          <w:r w:rsidRPr="00104AF1">
            <w:rPr>
              <w:sz w:val="16"/>
              <w:szCs w:val="16"/>
            </w:rPr>
            <w:t>Pty</w:t>
          </w:r>
          <w:r>
            <w:rPr>
              <w:sz w:val="16"/>
              <w:szCs w:val="16"/>
            </w:rPr>
            <w:t xml:space="preserve"> </w:t>
          </w:r>
          <w:r w:rsidRPr="00104AF1">
            <w:rPr>
              <w:sz w:val="16"/>
              <w:szCs w:val="16"/>
            </w:rPr>
            <w:t>Limited</w:t>
          </w:r>
          <w:r>
            <w:rPr>
              <w:sz w:val="16"/>
              <w:szCs w:val="16"/>
            </w:rPr>
            <w:t xml:space="preserve"> </w:t>
          </w:r>
          <w:r w:rsidRPr="00104AF1">
            <w:rPr>
              <w:sz w:val="16"/>
              <w:szCs w:val="16"/>
            </w:rPr>
            <w:t>-</w:t>
          </w:r>
          <w:r>
            <w:rPr>
              <w:sz w:val="16"/>
              <w:szCs w:val="16"/>
            </w:rPr>
            <w:t xml:space="preserve"> </w:t>
          </w:r>
          <w:r w:rsidRPr="00104AF1">
            <w:rPr>
              <w:sz w:val="16"/>
              <w:szCs w:val="16"/>
            </w:rPr>
            <w:t>Not</w:t>
          </w:r>
          <w:r>
            <w:rPr>
              <w:sz w:val="16"/>
              <w:szCs w:val="16"/>
            </w:rPr>
            <w:t xml:space="preserve"> </w:t>
          </w:r>
          <w:r w:rsidRPr="00104AF1">
            <w:rPr>
              <w:sz w:val="16"/>
              <w:szCs w:val="16"/>
            </w:rPr>
            <w:t>to</w:t>
          </w:r>
          <w:r>
            <w:rPr>
              <w:sz w:val="16"/>
              <w:szCs w:val="16"/>
            </w:rPr>
            <w:t xml:space="preserve"> </w:t>
          </w:r>
          <w:r w:rsidRPr="00104AF1">
            <w:rPr>
              <w:sz w:val="16"/>
              <w:szCs w:val="16"/>
            </w:rPr>
            <w:t>be</w:t>
          </w:r>
          <w:r>
            <w:rPr>
              <w:sz w:val="16"/>
              <w:szCs w:val="16"/>
            </w:rPr>
            <w:t xml:space="preserve"> </w:t>
          </w:r>
          <w:r w:rsidRPr="00104AF1">
            <w:rPr>
              <w:sz w:val="16"/>
              <w:szCs w:val="16"/>
            </w:rPr>
            <w:t>reproduced</w:t>
          </w:r>
          <w:r>
            <w:rPr>
              <w:sz w:val="16"/>
              <w:szCs w:val="16"/>
            </w:rPr>
            <w:t xml:space="preserve"> </w:t>
          </w:r>
          <w:r w:rsidRPr="00104AF1">
            <w:rPr>
              <w:sz w:val="16"/>
              <w:szCs w:val="16"/>
            </w:rPr>
            <w:t>or</w:t>
          </w:r>
          <w:r>
            <w:rPr>
              <w:sz w:val="16"/>
              <w:szCs w:val="16"/>
            </w:rPr>
            <w:t xml:space="preserve"> </w:t>
          </w:r>
          <w:r w:rsidRPr="00104AF1">
            <w:rPr>
              <w:sz w:val="16"/>
              <w:szCs w:val="16"/>
            </w:rPr>
            <w:t>shared</w:t>
          </w:r>
          <w:r>
            <w:rPr>
              <w:sz w:val="16"/>
              <w:szCs w:val="16"/>
            </w:rPr>
            <w:t xml:space="preserve"> </w:t>
          </w:r>
          <w:r w:rsidRPr="00104AF1">
            <w:rPr>
              <w:sz w:val="16"/>
              <w:szCs w:val="16"/>
            </w:rPr>
            <w:t>without</w:t>
          </w:r>
          <w:r>
            <w:rPr>
              <w:sz w:val="16"/>
              <w:szCs w:val="16"/>
            </w:rPr>
            <w:t xml:space="preserve"> </w:t>
          </w:r>
          <w:r w:rsidRPr="00104AF1">
            <w:rPr>
              <w:sz w:val="16"/>
              <w:szCs w:val="16"/>
            </w:rPr>
            <w:t>the</w:t>
          </w:r>
          <w:r>
            <w:rPr>
              <w:sz w:val="16"/>
              <w:szCs w:val="16"/>
            </w:rPr>
            <w:t xml:space="preserve"> </w:t>
          </w:r>
          <w:r w:rsidRPr="00104AF1">
            <w:rPr>
              <w:sz w:val="16"/>
              <w:szCs w:val="16"/>
            </w:rPr>
            <w:t>permission</w:t>
          </w:r>
          <w:r>
            <w:rPr>
              <w:sz w:val="16"/>
              <w:szCs w:val="16"/>
            </w:rPr>
            <w:t xml:space="preserve"> </w:t>
          </w:r>
          <w:r w:rsidRPr="00104AF1">
            <w:rPr>
              <w:sz w:val="16"/>
              <w:szCs w:val="16"/>
            </w:rPr>
            <w:t>of</w:t>
          </w:r>
          <w:r>
            <w:rPr>
              <w:sz w:val="16"/>
              <w:szCs w:val="16"/>
            </w:rPr>
            <w:t xml:space="preserve"> </w:t>
          </w:r>
          <w:r w:rsidRPr="00104AF1">
            <w:rPr>
              <w:sz w:val="16"/>
              <w:szCs w:val="16"/>
            </w:rPr>
            <w:t>epar</w:t>
          </w:r>
        </w:p>
      </w:tc>
      <w:tc>
        <w:tcPr>
          <w:tcW w:w="1134" w:type="dxa"/>
          <w:hideMark/>
        </w:tcPr>
        <w:p w14:paraId="44B8002A" w14:textId="77777777" w:rsidR="004A449D" w:rsidRPr="00104AF1" w:rsidRDefault="004A449D" w:rsidP="004A449D">
          <w:pPr>
            <w:pStyle w:val="Footer"/>
            <w:spacing w:before="20"/>
            <w:jc w:val="right"/>
            <w:rPr>
              <w:sz w:val="16"/>
              <w:szCs w:val="16"/>
            </w:rPr>
          </w:pPr>
          <w:r w:rsidRPr="00104AF1">
            <w:rPr>
              <w:sz w:val="16"/>
              <w:szCs w:val="16"/>
            </w:rPr>
            <w:t>Page</w:t>
          </w:r>
          <w:r>
            <w:rPr>
              <w:sz w:val="16"/>
              <w:szCs w:val="16"/>
            </w:rPr>
            <w:t xml:space="preserve"> </w:t>
          </w:r>
          <w:r w:rsidRPr="00104AF1">
            <w:rPr>
              <w:sz w:val="16"/>
              <w:szCs w:val="16"/>
            </w:rPr>
            <w:fldChar w:fldCharType="begin"/>
          </w:r>
          <w:r w:rsidRPr="00104AF1">
            <w:rPr>
              <w:sz w:val="16"/>
              <w:szCs w:val="16"/>
            </w:rPr>
            <w:instrText xml:space="preserve"> PAGE   \* MERGEFORMAT </w:instrText>
          </w:r>
          <w:r w:rsidRPr="00104AF1">
            <w:rPr>
              <w:sz w:val="16"/>
              <w:szCs w:val="16"/>
            </w:rPr>
            <w:fldChar w:fldCharType="separate"/>
          </w:r>
          <w:r>
            <w:rPr>
              <w:sz w:val="16"/>
              <w:szCs w:val="16"/>
            </w:rPr>
            <w:t>1</w:t>
          </w:r>
          <w:r w:rsidRPr="00104AF1">
            <w:rPr>
              <w:sz w:val="16"/>
              <w:szCs w:val="16"/>
            </w:rPr>
            <w:fldChar w:fldCharType="end"/>
          </w:r>
        </w:p>
      </w:tc>
    </w:tr>
  </w:tbl>
  <w:p w14:paraId="148806EE" w14:textId="77777777" w:rsidR="004A449D" w:rsidRPr="00104AF1" w:rsidRDefault="004A449D" w:rsidP="004A449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2F2F" w14:textId="77777777" w:rsidR="004A449D" w:rsidRDefault="004A449D" w:rsidP="004A449D">
      <w:pPr>
        <w:spacing w:after="0" w:line="240" w:lineRule="auto"/>
      </w:pPr>
      <w:r>
        <w:separator/>
      </w:r>
    </w:p>
  </w:footnote>
  <w:footnote w:type="continuationSeparator" w:id="0">
    <w:p w14:paraId="2B458F73" w14:textId="77777777" w:rsidR="004A449D" w:rsidRDefault="004A449D" w:rsidP="004A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8050"/>
    </w:tblGrid>
    <w:tr w:rsidR="004A449D" w14:paraId="623F4F4F" w14:textId="77777777" w:rsidTr="006A515F">
      <w:trPr>
        <w:trHeight w:val="794"/>
        <w:jc w:val="center"/>
      </w:trPr>
      <w:tc>
        <w:tcPr>
          <w:tcW w:w="2268" w:type="dxa"/>
          <w:vAlign w:val="center"/>
        </w:tcPr>
        <w:p w14:paraId="1E4E5E22" w14:textId="77777777" w:rsidR="004A449D" w:rsidRDefault="004A449D" w:rsidP="004A449D">
          <w:pPr>
            <w:pStyle w:val="Header"/>
            <w:jc w:val="center"/>
          </w:pPr>
          <w:bookmarkStart w:id="0" w:name="_Hlk534700468"/>
          <w:r>
            <w:rPr>
              <w:rFonts w:cs="Arial"/>
              <w:noProof/>
            </w:rPr>
            <w:drawing>
              <wp:inline distT="0" distB="0" distL="0" distR="0" wp14:anchorId="720776DC" wp14:editId="2367C139">
                <wp:extent cx="916086" cy="396000"/>
                <wp:effectExtent l="0" t="0" r="0" b="4445"/>
                <wp:docPr id="10" name="Picture 10" descr="EPA0024 EPAR Initial Logo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0024 EPAR Initial Logo_FA"/>
                        <pic:cNvPicPr>
                          <a:picLocks noChangeAspect="1" noChangeArrowheads="1"/>
                        </pic:cNvPicPr>
                      </pic:nvPicPr>
                      <pic:blipFill>
                        <a:blip r:embed="rId1">
                          <a:extLst>
                            <a:ext uri="{28A0092B-C50C-407E-A947-70E740481C1C}">
                              <a14:useLocalDpi xmlns:a14="http://schemas.microsoft.com/office/drawing/2010/main" val="0"/>
                            </a:ext>
                          </a:extLst>
                        </a:blip>
                        <a:srcRect l="7547" t="17519" r="8302" b="11679"/>
                        <a:stretch>
                          <a:fillRect/>
                        </a:stretch>
                      </pic:blipFill>
                      <pic:spPr bwMode="auto">
                        <a:xfrm>
                          <a:off x="0" y="0"/>
                          <a:ext cx="916086" cy="396000"/>
                        </a:xfrm>
                        <a:prstGeom prst="rect">
                          <a:avLst/>
                        </a:prstGeom>
                        <a:noFill/>
                        <a:ln>
                          <a:noFill/>
                        </a:ln>
                      </pic:spPr>
                    </pic:pic>
                  </a:graphicData>
                </a:graphic>
              </wp:inline>
            </w:drawing>
          </w:r>
        </w:p>
      </w:tc>
      <w:tc>
        <w:tcPr>
          <w:tcW w:w="8050" w:type="dxa"/>
          <w:shd w:val="clear" w:color="auto" w:fill="auto"/>
          <w:vAlign w:val="center"/>
        </w:tcPr>
        <w:p w14:paraId="3F7E102C" w14:textId="7CCDC4FA" w:rsidR="004A449D" w:rsidRPr="00043F18" w:rsidRDefault="004A449D" w:rsidP="004A449D">
          <w:pPr>
            <w:pStyle w:val="Header"/>
            <w:spacing w:after="120"/>
            <w:rPr>
              <w:b/>
              <w:color w:val="218FA9"/>
              <w:sz w:val="40"/>
              <w:szCs w:val="40"/>
            </w:rPr>
          </w:pPr>
          <w:r w:rsidRPr="00043F18">
            <w:rPr>
              <w:b/>
              <w:color w:val="218FA9"/>
              <w:sz w:val="40"/>
              <w:szCs w:val="40"/>
            </w:rPr>
            <w:t>OUR</w:t>
          </w:r>
          <w:r>
            <w:rPr>
              <w:b/>
              <w:color w:val="218FA9"/>
              <w:sz w:val="40"/>
              <w:szCs w:val="40"/>
            </w:rPr>
            <w:t xml:space="preserve"> </w:t>
          </w:r>
          <w:r w:rsidR="00FC480B">
            <w:rPr>
              <w:b/>
              <w:color w:val="218FA9"/>
              <w:sz w:val="40"/>
              <w:szCs w:val="40"/>
            </w:rPr>
            <w:t xml:space="preserve">epar STORE </w:t>
          </w:r>
          <w:r>
            <w:rPr>
              <w:b/>
              <w:color w:val="218FA9"/>
              <w:sz w:val="40"/>
              <w:szCs w:val="40"/>
            </w:rPr>
            <w:t>REFUND POLICY</w:t>
          </w:r>
        </w:p>
      </w:tc>
    </w:tr>
    <w:bookmarkEnd w:id="0"/>
  </w:tbl>
  <w:p w14:paraId="31D2760C" w14:textId="77777777" w:rsidR="004A449D" w:rsidRDefault="004A449D" w:rsidP="004A44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0C8"/>
    <w:multiLevelType w:val="multilevel"/>
    <w:tmpl w:val="0E1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017AB"/>
    <w:multiLevelType w:val="hybridMultilevel"/>
    <w:tmpl w:val="5A2E0B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8D35D1"/>
    <w:multiLevelType w:val="hybridMultilevel"/>
    <w:tmpl w:val="72E8A026"/>
    <w:lvl w:ilvl="0" w:tplc="5F048BF8">
      <w:start w:val="1"/>
      <w:numFmt w:val="lowerLetter"/>
      <w:lvlText w:val="%1)"/>
      <w:lvlJc w:val="left"/>
      <w:pPr>
        <w:tabs>
          <w:tab w:val="num" w:pos="1021"/>
        </w:tabs>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5C77027F"/>
    <w:multiLevelType w:val="hybridMultilevel"/>
    <w:tmpl w:val="63AADFE0"/>
    <w:lvl w:ilvl="0" w:tplc="8666687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25378926">
    <w:abstractNumId w:val="0"/>
  </w:num>
  <w:num w:numId="2" w16cid:durableId="767697352">
    <w:abstractNumId w:val="1"/>
  </w:num>
  <w:num w:numId="3" w16cid:durableId="750395258">
    <w:abstractNumId w:val="3"/>
  </w:num>
  <w:num w:numId="4" w16cid:durableId="161363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44"/>
    <w:rsid w:val="003E1A44"/>
    <w:rsid w:val="00465854"/>
    <w:rsid w:val="004A449D"/>
    <w:rsid w:val="00AE563D"/>
    <w:rsid w:val="00E47E05"/>
    <w:rsid w:val="00FC4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71FC"/>
  <w15:chartTrackingRefBased/>
  <w15:docId w15:val="{6E96A7F9-BFEF-4E0B-8C34-2D004446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9D"/>
    <w:rPr>
      <w:rFonts w:ascii="Verdana" w:hAnsi="Verdana"/>
      <w:sz w:val="20"/>
    </w:rPr>
  </w:style>
  <w:style w:type="paragraph" w:styleId="Heading1">
    <w:name w:val="heading 1"/>
    <w:basedOn w:val="Normal"/>
    <w:link w:val="Heading1Char"/>
    <w:uiPriority w:val="9"/>
    <w:qFormat/>
    <w:rsid w:val="003E1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3E1A4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A44"/>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3E1A44"/>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3E1A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E1A44"/>
    <w:rPr>
      <w:b/>
      <w:bCs/>
    </w:rPr>
  </w:style>
  <w:style w:type="character" w:styleId="Hyperlink">
    <w:name w:val="Hyperlink"/>
    <w:basedOn w:val="DefaultParagraphFont"/>
    <w:uiPriority w:val="99"/>
    <w:unhideWhenUsed/>
    <w:rsid w:val="003E1A44"/>
    <w:rPr>
      <w:color w:val="0000FF"/>
      <w:u w:val="single"/>
    </w:rPr>
  </w:style>
  <w:style w:type="paragraph" w:styleId="ListParagraph">
    <w:name w:val="List Paragraph"/>
    <w:basedOn w:val="Normal"/>
    <w:uiPriority w:val="34"/>
    <w:qFormat/>
    <w:rsid w:val="003E1A44"/>
    <w:pPr>
      <w:ind w:left="720"/>
      <w:contextualSpacing/>
    </w:pPr>
  </w:style>
  <w:style w:type="character" w:styleId="UnresolvedMention">
    <w:name w:val="Unresolved Mention"/>
    <w:basedOn w:val="DefaultParagraphFont"/>
    <w:uiPriority w:val="99"/>
    <w:semiHidden/>
    <w:unhideWhenUsed/>
    <w:rsid w:val="003E1A44"/>
    <w:rPr>
      <w:color w:val="605E5C"/>
      <w:shd w:val="clear" w:color="auto" w:fill="E1DFDD"/>
    </w:rPr>
  </w:style>
  <w:style w:type="paragraph" w:styleId="Header">
    <w:name w:val="header"/>
    <w:basedOn w:val="Normal"/>
    <w:link w:val="HeaderChar"/>
    <w:uiPriority w:val="1"/>
    <w:unhideWhenUsed/>
    <w:qFormat/>
    <w:rsid w:val="004A449D"/>
    <w:pPr>
      <w:tabs>
        <w:tab w:val="center" w:pos="4513"/>
        <w:tab w:val="right" w:pos="9026"/>
      </w:tabs>
      <w:spacing w:after="0" w:line="240" w:lineRule="auto"/>
    </w:pPr>
  </w:style>
  <w:style w:type="character" w:customStyle="1" w:styleId="HeaderChar">
    <w:name w:val="Header Char"/>
    <w:basedOn w:val="DefaultParagraphFont"/>
    <w:link w:val="Header"/>
    <w:uiPriority w:val="1"/>
    <w:rsid w:val="004A449D"/>
    <w:rPr>
      <w:rFonts w:ascii="Verdana" w:hAnsi="Verdana"/>
      <w:sz w:val="20"/>
    </w:rPr>
  </w:style>
  <w:style w:type="paragraph" w:styleId="Footer">
    <w:name w:val="footer"/>
    <w:basedOn w:val="Normal"/>
    <w:link w:val="FooterChar"/>
    <w:uiPriority w:val="1"/>
    <w:unhideWhenUsed/>
    <w:qFormat/>
    <w:rsid w:val="004A449D"/>
    <w:pPr>
      <w:tabs>
        <w:tab w:val="center" w:pos="4513"/>
        <w:tab w:val="right" w:pos="9026"/>
      </w:tabs>
      <w:spacing w:after="0" w:line="240" w:lineRule="auto"/>
    </w:pPr>
  </w:style>
  <w:style w:type="character" w:customStyle="1" w:styleId="FooterChar">
    <w:name w:val="Footer Char"/>
    <w:basedOn w:val="DefaultParagraphFont"/>
    <w:link w:val="Footer"/>
    <w:uiPriority w:val="1"/>
    <w:rsid w:val="004A449D"/>
    <w:rPr>
      <w:rFonts w:ascii="Verdana" w:hAnsi="Verdana"/>
      <w:sz w:val="20"/>
    </w:rPr>
  </w:style>
  <w:style w:type="table" w:styleId="TableGrid">
    <w:name w:val="Table Grid"/>
    <w:basedOn w:val="TableNormal"/>
    <w:uiPriority w:val="59"/>
    <w:rsid w:val="004A449D"/>
    <w:pPr>
      <w:spacing w:after="0" w:line="240" w:lineRule="auto"/>
    </w:pPr>
    <w:rPr>
      <w:rFonts w:ascii="Verdana" w:eastAsia="Calibri" w:hAnsi="Verdan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3216">
      <w:bodyDiv w:val="1"/>
      <w:marLeft w:val="0"/>
      <w:marRight w:val="0"/>
      <w:marTop w:val="0"/>
      <w:marBottom w:val="0"/>
      <w:divBdr>
        <w:top w:val="none" w:sz="0" w:space="0" w:color="auto"/>
        <w:left w:val="none" w:sz="0" w:space="0" w:color="auto"/>
        <w:bottom w:val="none" w:sz="0" w:space="0" w:color="auto"/>
        <w:right w:val="none" w:sz="0" w:space="0" w:color="auto"/>
      </w:divBdr>
    </w:div>
    <w:div w:id="1649505852">
      <w:bodyDiv w:val="1"/>
      <w:marLeft w:val="0"/>
      <w:marRight w:val="0"/>
      <w:marTop w:val="0"/>
      <w:marBottom w:val="0"/>
      <w:divBdr>
        <w:top w:val="none" w:sz="0" w:space="0" w:color="auto"/>
        <w:left w:val="none" w:sz="0" w:space="0" w:color="auto"/>
        <w:bottom w:val="none" w:sz="0" w:space="0" w:color="auto"/>
        <w:right w:val="none" w:sz="0" w:space="0" w:color="auto"/>
      </w:divBdr>
      <w:divsChild>
        <w:div w:id="69593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ar.com.au" TargetMode="External"/><Relationship Id="rId3" Type="http://schemas.openxmlformats.org/officeDocument/2006/relationships/settings" Target="settings.xml"/><Relationship Id="rId7" Type="http://schemas.openxmlformats.org/officeDocument/2006/relationships/hyperlink" Target="https://www.acc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Policy</dc:title>
  <dc:subject/>
  <dc:creator>epar Pty Limited</dc:creator>
  <cp:keywords/>
  <dc:description/>
  <cp:lastModifiedBy>Terry Muir</cp:lastModifiedBy>
  <cp:revision>3</cp:revision>
  <dcterms:created xsi:type="dcterms:W3CDTF">2023-07-06T06:21:00Z</dcterms:created>
  <dcterms:modified xsi:type="dcterms:W3CDTF">2023-10-03T01:50:00Z</dcterms:modified>
</cp:coreProperties>
</file>